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B0E" w:rsidRPr="00AF6B0E" w:rsidRDefault="00AF6B0E" w:rsidP="00AF6B0E">
      <w:pPr>
        <w:pStyle w:val="basic"/>
        <w:spacing w:line="240" w:lineRule="auto"/>
        <w:ind w:firstLine="0"/>
        <w:jc w:val="center"/>
        <w:rPr>
          <w:rStyle w:val="datepidpys1"/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AF6B0E">
        <w:rPr>
          <w:rStyle w:val="datepidpys1"/>
          <w:rFonts w:ascii="Times New Roman" w:hAnsi="Times New Roman" w:cs="Times New Roman"/>
          <w:b/>
          <w:iCs/>
          <w:color w:val="auto"/>
          <w:sz w:val="22"/>
          <w:szCs w:val="22"/>
        </w:rPr>
        <w:t>Критерії оцінювання навчальних досягнень учнів з біології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Під час оцінювання навчальних досягнень учнів слід ураховувати: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якість знань: повноту, глибину, гнучкість, системність, міцність;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сформованість предметних умінь і навичок;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рівень володіння "розумовими операціями: аналіз, синтез, класифікація, узагальнення, уміння робити висновки;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досвід творчої діяльності — уміння виявляти проблеми та розв'язувати їх;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самостійність суджень.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Якість знань характеризується: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повнотою знань — кількістю знань, визначених навчальною програмою;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глибиною знань — усвідомленням існуючих зв'язків між групами знань;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</w:t>
      </w:r>
      <w:r w:rsidR="00CE33B0">
        <w:rPr>
          <w:rFonts w:ascii="Times New Roman" w:hAnsi="Times New Roman"/>
          <w:lang w:val="uk-UA"/>
        </w:rPr>
        <w:t xml:space="preserve"> </w:t>
      </w:r>
      <w:r w:rsidRPr="00AF6B0E">
        <w:rPr>
          <w:rFonts w:ascii="Times New Roman" w:hAnsi="Times New Roman"/>
          <w:lang w:val="uk-UA"/>
        </w:rPr>
        <w:t>гнучкістю знань — умінням учнів застосовувати одержані знання у стандартних і нестандартних ситуаціях;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системністю знань — усвідомленням структури знань, їх послідовності як ба-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зових для інших;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міцністю знань — тривалістю збереження їх у пам'яті, відтворенням у необхідних ситуаціях;</w:t>
      </w:r>
    </w:p>
    <w:p w:rsidR="00AF6B0E" w:rsidRPr="00AF6B0E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навичками дії — доведеними до автоматизму в результаті виконання вправ, завдань;</w:t>
      </w:r>
    </w:p>
    <w:p w:rsidR="00AF6B0E" w:rsidRPr="00CE33B0" w:rsidRDefault="00AF6B0E" w:rsidP="00AF6B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lang w:val="uk-UA"/>
        </w:rPr>
        <w:t>• ціннісним ставленням та особистим досвідом учнів, їх переживаннями, які виявляються у ставленні до людей, явищ природи.</w:t>
      </w:r>
    </w:p>
    <w:tbl>
      <w:tblPr>
        <w:tblW w:w="10632" w:type="dxa"/>
        <w:tblCellSpacing w:w="7" w:type="dxa"/>
        <w:tblInd w:w="-35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8"/>
        <w:gridCol w:w="778"/>
        <w:gridCol w:w="8076"/>
      </w:tblGrid>
      <w:tr w:rsidR="00AF6B0E" w:rsidRPr="00C637FC" w:rsidTr="00AF6B0E">
        <w:trPr>
          <w:trHeight w:val="789"/>
          <w:tblCellSpacing w:w="7" w:type="dxa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  <w:bCs/>
              </w:rPr>
              <w:t>Рівні навчальних досягнень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  <w:bCs/>
              </w:rPr>
              <w:t>Бали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  <w:bCs/>
                <w:lang w:val="uk-UA"/>
              </w:rPr>
              <w:t>К</w:t>
            </w:r>
            <w:r w:rsidRPr="00AF6B0E">
              <w:rPr>
                <w:rFonts w:ascii="Times New Roman" w:hAnsi="Times New Roman"/>
                <w:bCs/>
              </w:rPr>
              <w:t>ритерії оцінювання навчальних досягнень учнів</w:t>
            </w:r>
          </w:p>
        </w:tc>
      </w:tr>
      <w:tr w:rsidR="00AF6B0E" w:rsidRPr="00C637FC" w:rsidTr="00AF6B0E">
        <w:trPr>
          <w:trHeight w:val="300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I.Початковий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розрізняє об'єкти вивчення</w:t>
            </w:r>
          </w:p>
        </w:tc>
      </w:tr>
      <w:tr w:rsidR="00AF6B0E" w:rsidRPr="00C637FC" w:rsidTr="00AF6B0E">
        <w:trPr>
          <w:trHeight w:val="58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AF6B0E" w:rsidRPr="00C637FC" w:rsidTr="00AF6B0E">
        <w:trPr>
          <w:trHeight w:val="567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3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AF6B0E" w:rsidRPr="00C637FC" w:rsidTr="00AF6B0E">
        <w:trPr>
          <w:trHeight w:val="567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II. Середній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4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AF6B0E" w:rsidRPr="00C637FC" w:rsidTr="00AF6B0E">
        <w:trPr>
          <w:trHeight w:val="564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5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AF6B0E" w:rsidRPr="00C637FC" w:rsidTr="00AF6B0E">
        <w:trPr>
          <w:trHeight w:val="729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6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AF6B0E" w:rsidRPr="00C637FC" w:rsidTr="00AF6B0E">
        <w:trPr>
          <w:trHeight w:val="812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III. Достатній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7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AF6B0E" w:rsidRPr="00C637FC" w:rsidTr="00AF6B0E">
        <w:trPr>
          <w:trHeight w:val="1010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8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неточності</w:t>
            </w:r>
          </w:p>
        </w:tc>
      </w:tr>
      <w:tr w:rsidR="00AF6B0E" w:rsidRPr="00C637FC" w:rsidTr="00CE33B0">
        <w:trPr>
          <w:trHeight w:val="71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9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AF6B0E" w:rsidRPr="00C637FC" w:rsidTr="00CE33B0">
        <w:trPr>
          <w:trHeight w:val="544"/>
          <w:tblCellSpacing w:w="7" w:type="dxa"/>
        </w:trPr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IV. Високий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10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має повні, глибокі знання, здатний (а) використовувати їх у практичній діяльності, робити висновки, узагальнення</w:t>
            </w:r>
          </w:p>
        </w:tc>
      </w:tr>
      <w:tr w:rsidR="00AF6B0E" w:rsidRPr="00C637FC" w:rsidTr="00AF6B0E">
        <w:trPr>
          <w:trHeight w:val="685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11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AF6B0E" w:rsidRPr="00C637FC" w:rsidTr="00AF6B0E">
        <w:trPr>
          <w:trHeight w:val="1131"/>
          <w:tblCellSpacing w:w="7" w:type="dxa"/>
        </w:trPr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B0E" w:rsidRPr="00AF6B0E" w:rsidRDefault="00AF6B0E" w:rsidP="00AF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12</w:t>
            </w:r>
          </w:p>
        </w:tc>
        <w:tc>
          <w:tcPr>
            <w:tcW w:w="8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B0E" w:rsidRPr="00AF6B0E" w:rsidRDefault="00AF6B0E" w:rsidP="00AF6B0E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AF6B0E" w:rsidRDefault="00AF6B0E" w:rsidP="00AF6B0E">
      <w:pPr>
        <w:shd w:val="clear" w:color="auto" w:fill="FFFFFF"/>
        <w:spacing w:after="0" w:line="240" w:lineRule="auto"/>
        <w:rPr>
          <w:rFonts w:ascii="Bookman Old Style" w:hAnsi="Bookman Old Style" w:cs="Arial"/>
          <w:color w:val="333333"/>
          <w:sz w:val="24"/>
          <w:szCs w:val="24"/>
          <w:shd w:val="clear" w:color="auto" w:fill="FFFFFF"/>
          <w:lang w:val="uk-UA"/>
        </w:rPr>
      </w:pPr>
    </w:p>
    <w:p w:rsidR="00AF6B0E" w:rsidRPr="00AF6B0E" w:rsidRDefault="00AF6B0E" w:rsidP="00AF6B0E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b/>
          <w:bCs/>
          <w:i/>
          <w:iCs/>
          <w:sz w:val="22"/>
          <w:szCs w:val="22"/>
        </w:rPr>
        <w:t>Оцінювання лабораторних і практичних робіт з біології</w:t>
      </w:r>
    </w:p>
    <w:p w:rsidR="00AF6B0E" w:rsidRPr="00AF6B0E" w:rsidRDefault="00AF6B0E" w:rsidP="00AF6B0E">
      <w:pPr>
        <w:pStyle w:val="basic"/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При оцінюванні лабораторних і практичних робіт враховується: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обсяг виконання завдань роботи;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 xml:space="preserve">наявність помилок, їх кількість; 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оформлення роботи (порядок оформлення, виконання рисунків біологічних об</w:t>
      </w:r>
      <w:r w:rsidRPr="00AF6B0E">
        <w:rPr>
          <w:rStyle w:val="basic1"/>
          <w:rFonts w:ascii="Times New Roman" w:hAnsi="Times New Roman" w:cs="Times New Roman"/>
          <w:b/>
          <w:bCs/>
          <w:sz w:val="22"/>
          <w:szCs w:val="22"/>
        </w:rPr>
        <w:t>’</w:t>
      </w:r>
      <w:r w:rsidRPr="00AF6B0E">
        <w:rPr>
          <w:rStyle w:val="basic1"/>
          <w:rFonts w:ascii="Times New Roman" w:hAnsi="Times New Roman" w:cs="Times New Roman"/>
          <w:sz w:val="22"/>
          <w:szCs w:val="22"/>
        </w:rPr>
        <w:t>єктів, охайність тощо);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для практичних робіт наявність і зміст звіту про роботу;</w:t>
      </w:r>
    </w:p>
    <w:p w:rsidR="00AF6B0E" w:rsidRPr="00AF6B0E" w:rsidRDefault="00AF6B0E" w:rsidP="00CE33B0">
      <w:pPr>
        <w:pStyle w:val="basic"/>
        <w:numPr>
          <w:ilvl w:val="0"/>
          <w:numId w:val="3"/>
        </w:numPr>
        <w:spacing w:line="240" w:lineRule="auto"/>
        <w:rPr>
          <w:rStyle w:val="basic1"/>
          <w:rFonts w:ascii="Times New Roman" w:hAnsi="Times New Roman" w:cs="Times New Roman"/>
          <w:sz w:val="22"/>
          <w:szCs w:val="22"/>
        </w:rPr>
      </w:pPr>
      <w:r w:rsidRPr="00AF6B0E">
        <w:rPr>
          <w:rStyle w:val="basic1"/>
          <w:rFonts w:ascii="Times New Roman" w:hAnsi="Times New Roman" w:cs="Times New Roman"/>
          <w:sz w:val="22"/>
          <w:szCs w:val="22"/>
        </w:rPr>
        <w:t>рівень самостійності під час виконання завдань і формулювання висновків (написання звіту).</w:t>
      </w:r>
    </w:p>
    <w:p w:rsidR="00AF6B0E" w:rsidRPr="00AF6B0E" w:rsidRDefault="00AF6B0E" w:rsidP="00AF6B0E">
      <w:pPr>
        <w:pStyle w:val="basic"/>
        <w:jc w:val="right"/>
        <w:rPr>
          <w:rStyle w:val="basic1"/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8081"/>
      </w:tblGrid>
      <w:tr w:rsidR="00AF6B0E" w:rsidRPr="00C637FC" w:rsidTr="00AF6B0E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b/>
                <w:bCs/>
                <w:sz w:val="22"/>
                <w:szCs w:val="22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b/>
                <w:bCs/>
                <w:sz w:val="22"/>
                <w:szCs w:val="22"/>
              </w:rPr>
              <w:t>Бали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b/>
                <w:bCs/>
                <w:sz w:val="22"/>
                <w:szCs w:val="22"/>
              </w:rPr>
              <w:t>Характеристика навчальних досягнень учня (учениці)</w:t>
            </w:r>
          </w:p>
        </w:tc>
      </w:tr>
      <w:tr w:rsidR="00AF6B0E" w:rsidRPr="00C637FC" w:rsidTr="00AF6B0E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z w:val="22"/>
                <w:lang w:val="uk-UA"/>
              </w:rPr>
              <w:t xml:space="preserve">Учень (учениця) </w:t>
            </w:r>
            <w:r w:rsidRPr="00C637FC">
              <w:rPr>
                <w:rFonts w:ascii="Times New Roman" w:hAnsi="Times New Roman"/>
                <w:lang w:val="uk-UA"/>
              </w:rPr>
              <w:t>знає правила техніки безпеки і з допомогою вчителя, використовуючи робочий зошит чи підручник, розпізнає й називає біологічні терміни.</w:t>
            </w:r>
          </w:p>
        </w:tc>
      </w:tr>
      <w:tr w:rsidR="00AF6B0E" w:rsidRPr="00C637FC" w:rsidTr="00AF6B0E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6"/>
                <w:sz w:val="22"/>
              </w:rPr>
              <w:t xml:space="preserve">Учень (учениця) </w:t>
            </w:r>
            <w:r w:rsidRPr="00C637FC">
              <w:rPr>
                <w:rFonts w:ascii="Times New Roman" w:hAnsi="Times New Roman"/>
                <w:lang w:val="uk-UA"/>
              </w:rPr>
              <w:t>дотримується правил техніки безпеки і з допомогою вчителя фрагментарно виконує лабораторну чи практичну роботу без оформлення. Намагається дати характеристику біологічного об'єкта чи явища на елементарному рівні.</w:t>
            </w:r>
          </w:p>
        </w:tc>
      </w:tr>
      <w:tr w:rsidR="00AF6B0E" w:rsidRPr="00C637FC" w:rsidTr="00AF6B0E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z w:val="22"/>
              </w:rPr>
              <w:t xml:space="preserve">Учень (учениця) </w:t>
            </w:r>
            <w:r w:rsidRPr="00C637FC">
              <w:rPr>
                <w:rFonts w:ascii="Times New Roman" w:hAnsi="Times New Roman"/>
                <w:lang w:val="uk-UA"/>
              </w:rPr>
              <w:t>за інструкцією з допомогою вчителя фрагментарно виконує практичну роботу без належного оформлення. Допускає значні неточності в спостереженнях, підписах малюнків, заповненні таблиць під час вивчення біологічних об'єктів і явищ.</w:t>
            </w:r>
          </w:p>
        </w:tc>
      </w:tr>
      <w:tr w:rsidR="00AF6B0E" w:rsidRPr="00C637FC" w:rsidTr="00357728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5"/>
                <w:sz w:val="22"/>
              </w:rPr>
              <w:t xml:space="preserve">Учень (учениця) </w:t>
            </w:r>
            <w:r w:rsidRPr="00C637FC">
              <w:rPr>
                <w:rFonts w:ascii="Times New Roman" w:hAnsi="Times New Roman"/>
                <w:lang w:val="uk-UA"/>
              </w:rPr>
              <w:t>за інструкцією з допомогою вчителя виконує лабораторну чи практичну роботу з неповним оформленням. Виявляє елементи допитливості та спостережливості, розпізнає більшість об'єктів, які вивчаються, і відтворює матеріал на елементарному рівні.</w:t>
            </w:r>
          </w:p>
        </w:tc>
      </w:tr>
      <w:tr w:rsidR="00AF6B0E" w:rsidRPr="00C637FC" w:rsidTr="00357728">
        <w:trPr>
          <w:trHeight w:val="785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z w:val="22"/>
              </w:rPr>
              <w:t xml:space="preserve">Учень (учениця) </w:t>
            </w:r>
            <w:r w:rsidRPr="00C637FC">
              <w:rPr>
                <w:rFonts w:ascii="Times New Roman" w:hAnsi="Times New Roman"/>
                <w:lang w:val="uk-UA"/>
              </w:rPr>
              <w:t>за інструкцією учень з допомогою вчителя виконує практичну чи лабораторну роботу, частково оформлює їх. Логічно відтворює значну частину матеріалу, елементарно підписує малюнки й заповнює таблиці, схеми.</w:t>
            </w:r>
          </w:p>
        </w:tc>
      </w:tr>
      <w:tr w:rsidR="00AF6B0E" w:rsidRPr="00C637FC" w:rsidTr="00357728">
        <w:trPr>
          <w:trHeight w:val="641"/>
        </w:trPr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6B0E" w:rsidRPr="00AF6B0E" w:rsidRDefault="00AF6B0E" w:rsidP="00357728">
            <w:pPr>
              <w:pStyle w:val="NoParagraphStyle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3"/>
                <w:sz w:val="22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учень за інструкцією з допомогою вчителя виконує роботу, оформляє її без висновків. Робить елементарні порівняння, виявляє основні риси, особливості живих об'єктів, явищ, розв'язує прості типові задачі.</w:t>
            </w:r>
          </w:p>
        </w:tc>
      </w:tr>
      <w:tr w:rsidR="00AF6B0E" w:rsidRPr="00C637FC" w:rsidTr="00AF6B0E">
        <w:trPr>
          <w:trHeight w:val="9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2"/>
                <w:sz w:val="22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за інструкцією виконує роботу, звертаючись за консультацією до вчителя, робить неповні висновки з допомогою вчителя. Починає усвідомлювати мету роботи, встановлює й описує причинно-наслідкові зв'язки. Оперує основними поняттями й термінами. Розв'язує прості типові задачі.</w:t>
            </w:r>
          </w:p>
        </w:tc>
      </w:tr>
      <w:tr w:rsidR="00AF6B0E" w:rsidRPr="00C637FC" w:rsidTr="00AF6B0E">
        <w:trPr>
          <w:trHeight w:val="324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3"/>
                <w:sz w:val="22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за інструкцією виконує роботу, звертаючись за консультацією до вчителя, оформляє її, робить неповні висновки. Правильно, за планом, проводить спостереження, відображаючи особливості живого об'єкта, процесів, що в ньому відбуваються. Робить висновки, узагальнення, вільно аргументуючи будову та функції, пристосування живих об'єктів та їх складових частин; розв'язує типові задачі.</w:t>
            </w:r>
          </w:p>
        </w:tc>
      </w:tr>
      <w:tr w:rsidR="00AF6B0E" w:rsidRPr="00C637FC" w:rsidTr="00AF6B0E">
        <w:trPr>
          <w:trHeight w:val="125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z w:val="22"/>
                <w:lang w:val="uk-UA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за інструкцією самостійно старанно виконує роботу, оформлює її, робить нечітко сформульовані висновки, самостійно правильно аргументує особливості біологічних об'єктів і явищ, вирішує стандартні ситуації, аналізує хід спостережень, бачить правильні наслідкові зв'язки між будовою та функціями живих об'єктів; самостійно розв'язує типові задачі.</w:t>
            </w:r>
          </w:p>
        </w:tc>
      </w:tr>
      <w:tr w:rsidR="00AF6B0E" w:rsidRPr="00C637FC" w:rsidTr="00AF6B0E">
        <w:trPr>
          <w:trHeight w:val="106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lastRenderedPageBreak/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3"/>
                <w:sz w:val="22"/>
                <w:lang w:val="uk-UA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за інструкцією виконує роботу, оформлює її, робить чітко сформульовані висновки й узагальнення. Вільно застосовує більшість біологічних понять, здійснює класифікацію біологічних об'єктів, явищ. Проявляє повні, глибокі знання, використовує їх у практичній діяльності; розв'язує задачі в межах програми.</w:t>
            </w:r>
          </w:p>
        </w:tc>
      </w:tr>
      <w:tr w:rsidR="00AF6B0E" w:rsidRPr="00C637FC" w:rsidTr="00AF6B0E">
        <w:trPr>
          <w:trHeight w:val="121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pacing w:val="-3"/>
                <w:sz w:val="22"/>
              </w:rPr>
              <w:t xml:space="preserve">Учень/учениця </w:t>
            </w:r>
            <w:r w:rsidRPr="00C637FC">
              <w:rPr>
                <w:rFonts w:ascii="Times New Roman" w:hAnsi="Times New Roman"/>
                <w:lang w:val="uk-UA"/>
              </w:rPr>
              <w:t>учень за інструкцією ретельно виконує роботу, оформлює її, робить логічно побудовані висновки й узагальнення. Чітко розуміє суть біологічних процесів. Вільно аналізує будову й функції живого у зв'язку з впливом зовнішнього середовища. Визначає причинно-наслідкові зв'язки, володіє прийомами роботи з додатковимиджерелами інформації.</w:t>
            </w:r>
          </w:p>
        </w:tc>
      </w:tr>
      <w:tr w:rsidR="00AF6B0E" w:rsidRPr="00C637FC" w:rsidTr="00AF6B0E">
        <w:trPr>
          <w:trHeight w:val="12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6B0E" w:rsidRPr="00AF6B0E" w:rsidRDefault="00AF6B0E" w:rsidP="00357728">
            <w:pPr>
              <w:spacing w:line="240" w:lineRule="auto"/>
              <w:rPr>
                <w:rFonts w:ascii="Times New Roman" w:hAnsi="Times New Roman"/>
                <w:color w:val="000000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AF6B0E" w:rsidRDefault="00AF6B0E" w:rsidP="00357728">
            <w:pPr>
              <w:pStyle w:val="basic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B0E">
              <w:rPr>
                <w:rStyle w:val="basictable0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6B0E" w:rsidRPr="00C637FC" w:rsidRDefault="00AF6B0E" w:rsidP="0035772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Style w:val="basictable0"/>
                <w:rFonts w:ascii="Times New Roman" w:hAnsi="Times New Roman"/>
                <w:sz w:val="22"/>
              </w:rPr>
              <w:t>Учень/учениця</w:t>
            </w:r>
            <w:r w:rsidRPr="00C637FC">
              <w:rPr>
                <w:rFonts w:ascii="Times New Roman" w:hAnsi="Times New Roman"/>
                <w:lang w:val="uk-UA"/>
              </w:rPr>
              <w:t xml:space="preserve"> ретельно свідомо виконує, роботу, оформлює її; аналізує, робить самостійно обгрунтовані висновки. Усвідомлено обирає форми, методи, засоби, прийоми досягнення поставленої навчальної мети. Використовує додаткові джерела інформації для розв'язання поставлених питань. Уміє виокремити проблему й визначити шляхи її розв'язання. Вільно розв'язує задачі різного рівня складності.</w:t>
            </w:r>
          </w:p>
        </w:tc>
      </w:tr>
    </w:tbl>
    <w:p w:rsidR="00AF6B0E" w:rsidRPr="00AF6B0E" w:rsidRDefault="00AF6B0E" w:rsidP="00AF6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bdr w:val="none" w:sz="0" w:space="0" w:color="auto" w:frame="1"/>
          <w:lang w:val="uk-UA"/>
        </w:rPr>
      </w:pPr>
      <w:hyperlink r:id="rId7" w:tooltip=" Google+" w:history="1">
        <w:r w:rsidRPr="00AF6B0E">
          <w:rPr>
            <w:rFonts w:ascii="Bookman Old Style" w:hAnsi="Bookman Old Style" w:cs="Tahoma"/>
            <w:i/>
            <w:color w:val="0F3372"/>
            <w:sz w:val="24"/>
            <w:szCs w:val="24"/>
            <w:shd w:val="clear" w:color="auto" w:fill="FFFFFF"/>
          </w:rPr>
          <w:br/>
        </w:r>
      </w:hyperlink>
      <w:r w:rsidRPr="00AF6B0E">
        <w:rPr>
          <w:rFonts w:ascii="Times New Roman" w:hAnsi="Times New Roman"/>
          <w:i/>
          <w:sz w:val="20"/>
          <w:szCs w:val="20"/>
        </w:rPr>
        <w:t> </w:t>
      </w:r>
      <w:r w:rsidRPr="00AF6B0E">
        <w:rPr>
          <w:rFonts w:ascii="Times New Roman" w:hAnsi="Times New Roman"/>
          <w:b/>
          <w:bCs/>
          <w:i/>
          <w:color w:val="000000"/>
          <w:bdr w:val="none" w:sz="0" w:space="0" w:color="auto" w:frame="1"/>
          <w:lang w:val="uk-UA"/>
        </w:rPr>
        <w:t>КРИТЕРІЇ ОЦІНЮВАННЯ КОНТРОЛЬНИХ РОБІТ З БІОЛОГІЇ</w:t>
      </w:r>
    </w:p>
    <w:p w:rsidR="00AF6B0E" w:rsidRPr="00AF6B0E" w:rsidRDefault="00AF6B0E" w:rsidP="00AF6B0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</w:rPr>
        <w:t>Для контрольної перевірки знань необхідно використовувати завдання різної форми і різних рівнів складності. Завдання для контрольної роботи мають опиратися не тільки на базові знання учнів, а й на вміння їх застосовувати. Тому необхідно включати завдання, що вимагають від учнів описувати і характеризувати, порівнювати й класифікувати, використовувати діаграми, таблиці та графіки, надавати або вибирати пояснення, формулювати пояснення причинно-наслідкових зв’язків, розв'язувати проблемні завдання, висловлювати свою думку та позицію. До контрольної роботи мають включатися завда</w:t>
      </w:r>
      <w:r w:rsidRPr="00AF6B0E">
        <w:rPr>
          <w:rFonts w:ascii="Times New Roman" w:hAnsi="Times New Roman"/>
          <w:lang w:val="uk-UA"/>
        </w:rPr>
        <w:t>н</w:t>
      </w:r>
      <w:r w:rsidRPr="00AF6B0E">
        <w:rPr>
          <w:rFonts w:ascii="Times New Roman" w:hAnsi="Times New Roman"/>
        </w:rPr>
        <w:t xml:space="preserve">ня як у тестовій формі так і відкритих з короткою та розгорнутою відповіддю. </w:t>
      </w:r>
    </w:p>
    <w:p w:rsidR="00AF6B0E" w:rsidRPr="00AF6B0E" w:rsidRDefault="00AF6B0E" w:rsidP="00AF6B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lang w:val="uk-UA"/>
        </w:rPr>
      </w:pPr>
      <w:r w:rsidRPr="00AF6B0E">
        <w:rPr>
          <w:rFonts w:ascii="Times New Roman" w:hAnsi="Times New Roman"/>
          <w:b/>
          <w:bCs/>
          <w:i/>
          <w:iCs/>
        </w:rPr>
        <w:t xml:space="preserve">Оцінювання </w:t>
      </w:r>
      <w:r w:rsidRPr="00AF6B0E">
        <w:rPr>
          <w:rFonts w:ascii="Times New Roman" w:hAnsi="Times New Roman"/>
          <w:b/>
          <w:bCs/>
          <w:i/>
          <w:iCs/>
          <w:lang w:val="uk-UA"/>
        </w:rPr>
        <w:t>контрольних</w:t>
      </w:r>
      <w:r w:rsidRPr="00AF6B0E">
        <w:rPr>
          <w:rFonts w:ascii="Times New Roman" w:hAnsi="Times New Roman"/>
          <w:b/>
          <w:bCs/>
          <w:i/>
          <w:iCs/>
        </w:rPr>
        <w:t xml:space="preserve"> робіт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AF6B0E" w:rsidRPr="00C637FC" w:rsidTr="00357728">
        <w:trPr>
          <w:tblHeader/>
        </w:trPr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  <w:bCs/>
              </w:rPr>
              <w:t>Рівні навчальних досягнень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  <w:bCs/>
                <w:lang w:val="uk-UA"/>
              </w:rPr>
              <w:t>К</w:t>
            </w:r>
            <w:r w:rsidRPr="00AF6B0E">
              <w:rPr>
                <w:rFonts w:ascii="Times New Roman" w:hAnsi="Times New Roman"/>
                <w:bCs/>
              </w:rPr>
              <w:t>ритерії оцінювання навчальних досягнень учнів</w:t>
            </w:r>
          </w:p>
        </w:tc>
      </w:tr>
      <w:tr w:rsidR="00AF6B0E" w:rsidRPr="00C637FC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Початковий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5E5C7F" w:rsidP="00357728">
            <w:pPr>
              <w:spacing w:after="0"/>
              <w:ind w:left="-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="00AF6B0E" w:rsidRPr="00C637FC">
              <w:rPr>
                <w:rFonts w:ascii="Times New Roman" w:hAnsi="Times New Roman"/>
              </w:rPr>
              <w:t xml:space="preserve">Не всі завдання </w:t>
            </w:r>
            <w:r w:rsidR="00AF6B0E" w:rsidRPr="00C637FC">
              <w:rPr>
                <w:rFonts w:ascii="Times New Roman" w:hAnsi="Times New Roman"/>
                <w:lang w:val="uk-UA"/>
              </w:rPr>
              <w:t xml:space="preserve">контрольної </w:t>
            </w:r>
            <w:r w:rsidR="00AF6B0E" w:rsidRPr="00C637FC">
              <w:rPr>
                <w:rFonts w:ascii="Times New Roman" w:hAnsi="Times New Roman"/>
              </w:rPr>
              <w:t xml:space="preserve">роботи опрацьовані; відповіді неправильні або дуже </w:t>
            </w: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="00AF6B0E" w:rsidRPr="00C637FC">
              <w:rPr>
                <w:rFonts w:ascii="Times New Roman" w:hAnsi="Times New Roman"/>
              </w:rPr>
              <w:t xml:space="preserve">поверхові; </w:t>
            </w:r>
            <w:r w:rsidR="00AF6B0E" w:rsidRPr="00C637FC">
              <w:rPr>
                <w:rFonts w:ascii="Times New Roman" w:hAnsi="Times New Roman"/>
                <w:lang w:val="uk-UA"/>
              </w:rPr>
              <w:t xml:space="preserve">відповіді на творчі завдання </w:t>
            </w:r>
            <w:r w:rsidR="00AF6B0E" w:rsidRPr="00C637FC">
              <w:rPr>
                <w:rFonts w:ascii="Times New Roman" w:hAnsi="Times New Roman"/>
              </w:rPr>
              <w:t>відсутні або мають велику кількість помилок</w:t>
            </w:r>
            <w:r w:rsidR="00AF6B0E" w:rsidRPr="00C637FC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AF6B0E" w:rsidRPr="00C637FC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Середній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/>
              <w:jc w:val="both"/>
              <w:rPr>
                <w:rFonts w:ascii="Times New Roman" w:hAnsi="Times New Roman"/>
              </w:rPr>
            </w:pPr>
            <w:r w:rsidRPr="00C637FC">
              <w:rPr>
                <w:rFonts w:ascii="Times New Roman" w:hAnsi="Times New Roman"/>
              </w:rPr>
              <w:t xml:space="preserve">Всі завдання </w:t>
            </w:r>
            <w:r w:rsidRPr="00C637FC">
              <w:rPr>
                <w:rFonts w:ascii="Times New Roman" w:hAnsi="Times New Roman"/>
                <w:lang w:val="uk-UA"/>
              </w:rPr>
              <w:t xml:space="preserve">контрольної </w:t>
            </w:r>
            <w:r w:rsidRPr="00C637FC">
              <w:rPr>
                <w:rFonts w:ascii="Times New Roman" w:hAnsi="Times New Roman"/>
              </w:rPr>
              <w:t xml:space="preserve">роботи опрацьовані; відповіді на </w:t>
            </w:r>
            <w:r w:rsidRPr="00C637FC">
              <w:rPr>
                <w:rFonts w:ascii="Times New Roman" w:hAnsi="Times New Roman"/>
                <w:lang w:val="uk-UA"/>
              </w:rPr>
              <w:t>встановлення відповідностей, послідовностей містять значну кількість помилок; відповіді на творчі завдання</w:t>
            </w:r>
            <w:r w:rsidRPr="00C637FC">
              <w:rPr>
                <w:rFonts w:ascii="Times New Roman" w:hAnsi="Times New Roman"/>
              </w:rPr>
              <w:t xml:space="preserve"> </w:t>
            </w:r>
            <w:r w:rsidRPr="00C637FC">
              <w:rPr>
                <w:rFonts w:ascii="Times New Roman" w:hAnsi="Times New Roman"/>
                <w:lang w:val="uk-UA"/>
              </w:rPr>
              <w:t xml:space="preserve">відсутні або </w:t>
            </w:r>
            <w:r w:rsidRPr="00C637FC">
              <w:rPr>
                <w:rFonts w:ascii="Times New Roman" w:hAnsi="Times New Roman"/>
              </w:rPr>
              <w:t>містять значну кількість неточностей</w:t>
            </w:r>
            <w:r w:rsidRPr="00C637FC">
              <w:rPr>
                <w:rFonts w:ascii="Times New Roman" w:hAnsi="Times New Roman"/>
                <w:lang w:val="uk-UA"/>
              </w:rPr>
              <w:t>.</w:t>
            </w:r>
            <w:r w:rsidRPr="00C637FC">
              <w:rPr>
                <w:rFonts w:ascii="Times New Roman" w:hAnsi="Times New Roman"/>
              </w:rPr>
              <w:t xml:space="preserve"> </w:t>
            </w:r>
          </w:p>
        </w:tc>
      </w:tr>
      <w:tr w:rsidR="00AF6B0E" w:rsidRPr="00C637FC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Достатній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/>
              <w:jc w:val="both"/>
              <w:rPr>
                <w:rFonts w:ascii="Times New Roman" w:hAnsi="Times New Roman"/>
              </w:rPr>
            </w:pPr>
            <w:r w:rsidRPr="00C637FC">
              <w:rPr>
                <w:rFonts w:ascii="Times New Roman" w:hAnsi="Times New Roman"/>
              </w:rPr>
              <w:t xml:space="preserve">Всі завдання </w:t>
            </w:r>
            <w:r w:rsidRPr="00C637FC">
              <w:rPr>
                <w:rFonts w:ascii="Times New Roman" w:hAnsi="Times New Roman"/>
                <w:lang w:val="uk-UA"/>
              </w:rPr>
              <w:t xml:space="preserve">контрольної </w:t>
            </w:r>
            <w:r w:rsidRPr="00C637FC">
              <w:rPr>
                <w:rFonts w:ascii="Times New Roman" w:hAnsi="Times New Roman"/>
              </w:rPr>
              <w:t>роботи опрацьовані;</w:t>
            </w:r>
            <w:r w:rsidRPr="00C637FC">
              <w:rPr>
                <w:rFonts w:ascii="Times New Roman" w:hAnsi="Times New Roman"/>
                <w:lang w:val="uk-UA"/>
              </w:rPr>
              <w:t xml:space="preserve"> </w:t>
            </w:r>
            <w:r w:rsidRPr="00C637FC">
              <w:rPr>
                <w:rFonts w:ascii="Times New Roman" w:hAnsi="Times New Roman"/>
              </w:rPr>
              <w:t xml:space="preserve">відповіді на </w:t>
            </w:r>
            <w:r w:rsidRPr="00C637FC">
              <w:rPr>
                <w:rFonts w:ascii="Times New Roman" w:hAnsi="Times New Roman"/>
                <w:lang w:val="uk-UA"/>
              </w:rPr>
              <w:t>встановлення відповідностей, послідовностей</w:t>
            </w:r>
            <w:r w:rsidRPr="00C637FC">
              <w:rPr>
                <w:rFonts w:ascii="Times New Roman" w:hAnsi="Times New Roman"/>
              </w:rPr>
              <w:t xml:space="preserve"> наведені в цілому правильні, </w:t>
            </w:r>
            <w:r w:rsidRPr="00C637FC">
              <w:rPr>
                <w:rFonts w:ascii="Times New Roman" w:hAnsi="Times New Roman"/>
                <w:lang w:val="uk-UA"/>
              </w:rPr>
              <w:t xml:space="preserve">відповіді на творчі завдання </w:t>
            </w:r>
            <w:r w:rsidRPr="00C637FC">
              <w:rPr>
                <w:rFonts w:ascii="Times New Roman" w:hAnsi="Times New Roman"/>
              </w:rPr>
              <w:t>мож</w:t>
            </w:r>
            <w:r w:rsidRPr="00C637FC">
              <w:rPr>
                <w:rFonts w:ascii="Times New Roman" w:hAnsi="Times New Roman"/>
                <w:lang w:val="uk-UA"/>
              </w:rPr>
              <w:t>уть</w:t>
            </w:r>
            <w:r w:rsidRPr="00C637FC">
              <w:rPr>
                <w:rFonts w:ascii="Times New Roman" w:hAnsi="Times New Roman"/>
              </w:rPr>
              <w:t xml:space="preserve"> допускати несуттєві помилки.</w:t>
            </w:r>
          </w:p>
        </w:tc>
      </w:tr>
      <w:tr w:rsidR="00AF6B0E" w:rsidRPr="00C637FC" w:rsidTr="00357728">
        <w:tc>
          <w:tcPr>
            <w:tcW w:w="19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 w:line="240" w:lineRule="auto"/>
              <w:rPr>
                <w:rFonts w:ascii="Times New Roman" w:hAnsi="Times New Roman"/>
              </w:rPr>
            </w:pPr>
            <w:r w:rsidRPr="00AF6B0E">
              <w:rPr>
                <w:rFonts w:ascii="Times New Roman" w:hAnsi="Times New Roman"/>
              </w:rPr>
              <w:t>Високий</w:t>
            </w:r>
          </w:p>
        </w:tc>
        <w:tc>
          <w:tcPr>
            <w:tcW w:w="8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AF6B0E" w:rsidRPr="00AF6B0E" w:rsidRDefault="00AF6B0E" w:rsidP="00357728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C637FC">
              <w:rPr>
                <w:rFonts w:ascii="Times New Roman" w:hAnsi="Times New Roman"/>
                <w:lang w:val="uk-UA"/>
              </w:rPr>
              <w:t xml:space="preserve">Всі завдання контрольної роботи опрацьовані глибоко й ґрунтовно; містять змістовні відповіді на творчі теоретичні питання. </w:t>
            </w:r>
          </w:p>
        </w:tc>
      </w:tr>
    </w:tbl>
    <w:p w:rsidR="00AF6B0E" w:rsidRPr="00AF6B0E" w:rsidRDefault="00AF6B0E" w:rsidP="00AF6B0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val="uk-UA"/>
        </w:rPr>
      </w:pPr>
      <w:r w:rsidRPr="00AF6B0E">
        <w:rPr>
          <w:rFonts w:ascii="Times New Roman" w:hAnsi="Times New Roman"/>
          <w:b/>
          <w:bCs/>
        </w:rPr>
        <w:t> </w:t>
      </w:r>
    </w:p>
    <w:p w:rsidR="00AF6B0E" w:rsidRPr="00AF6B0E" w:rsidRDefault="00AF6B0E" w:rsidP="00AF6B0E">
      <w:pPr>
        <w:spacing w:line="240" w:lineRule="auto"/>
        <w:rPr>
          <w:rFonts w:ascii="Times New Roman" w:hAnsi="Times New Roman"/>
          <w:lang w:val="uk-UA"/>
        </w:rPr>
      </w:pPr>
    </w:p>
    <w:p w:rsidR="00357728" w:rsidRPr="00AF6B0E" w:rsidRDefault="00357728">
      <w:pPr>
        <w:rPr>
          <w:rFonts w:ascii="Times New Roman" w:hAnsi="Times New Roman"/>
          <w:lang w:val="uk-UA"/>
        </w:rPr>
      </w:pPr>
    </w:p>
    <w:sectPr w:rsidR="00357728" w:rsidRPr="00AF6B0E" w:rsidSect="00357728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746" w:rsidRDefault="00571746">
      <w:pPr>
        <w:spacing w:after="0" w:line="240" w:lineRule="auto"/>
      </w:pPr>
      <w:r>
        <w:separator/>
      </w:r>
    </w:p>
  </w:endnote>
  <w:endnote w:type="continuationSeparator" w:id="0">
    <w:p w:rsidR="00571746" w:rsidRDefault="0057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tersburgC">
    <w:altName w:val="Courier New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746" w:rsidRDefault="00571746">
      <w:pPr>
        <w:spacing w:after="0" w:line="240" w:lineRule="auto"/>
      </w:pPr>
      <w:r>
        <w:separator/>
      </w:r>
    </w:p>
  </w:footnote>
  <w:footnote w:type="continuationSeparator" w:id="0">
    <w:p w:rsidR="00571746" w:rsidRDefault="0057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BD5"/>
    <w:multiLevelType w:val="hybridMultilevel"/>
    <w:tmpl w:val="9DDEE7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3BC94219"/>
    <w:multiLevelType w:val="hybridMultilevel"/>
    <w:tmpl w:val="1638A6D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98519C"/>
    <w:multiLevelType w:val="hybridMultilevel"/>
    <w:tmpl w:val="0FA6AFDC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0E"/>
    <w:rsid w:val="00357728"/>
    <w:rsid w:val="004E2532"/>
    <w:rsid w:val="00571746"/>
    <w:rsid w:val="005E5C7F"/>
    <w:rsid w:val="00AF6B0E"/>
    <w:rsid w:val="00C637FC"/>
    <w:rsid w:val="00C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EC5043-6868-5A46-80FE-759F8AF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AF6B0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AF6B0E"/>
    <w:rPr>
      <w:rFonts w:ascii="PetersburgC" w:hAnsi="PetersburgC" w:hint="default"/>
      <w:sz w:val="20"/>
    </w:rPr>
  </w:style>
  <w:style w:type="character" w:customStyle="1" w:styleId="datepidpys1">
    <w:name w:val="date+pidpys1"/>
    <w:rsid w:val="00AF6B0E"/>
    <w:rPr>
      <w:rFonts w:ascii="PetersburgC" w:hAnsi="PetersburgC" w:hint="default"/>
      <w:i/>
      <w:iCs w:val="0"/>
      <w:spacing w:val="5"/>
      <w:sz w:val="20"/>
    </w:rPr>
  </w:style>
  <w:style w:type="paragraph" w:customStyle="1" w:styleId="basictable">
    <w:name w:val="basic table"/>
    <w:basedOn w:val="a"/>
    <w:rsid w:val="00AF6B0E"/>
    <w:pPr>
      <w:autoSpaceDE w:val="0"/>
      <w:autoSpaceDN w:val="0"/>
      <w:adjustRightInd w:val="0"/>
      <w:spacing w:after="0" w:line="288" w:lineRule="auto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table0">
    <w:name w:val="basic_table"/>
    <w:rsid w:val="00AF6B0E"/>
    <w:rPr>
      <w:rFonts w:ascii="HeliosCond" w:hAnsi="HeliosCond" w:hint="default"/>
      <w:spacing w:val="0"/>
      <w:sz w:val="16"/>
    </w:rPr>
  </w:style>
  <w:style w:type="paragraph" w:customStyle="1" w:styleId="NoParagraphStyle">
    <w:name w:val="[No Paragraph Style]"/>
    <w:rsid w:val="00AF6B0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nua.kharkov.ua/index.php/pi/2011-05-11-15-40-29/2013-11-17-21-56-40/2013-12-15-17-20-06/2013-12-15-17-24-53/5047-2013-12-15-19-27-14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9215</CharactersWithSpaces>
  <SharedDoc>false</SharedDoc>
  <HLinks>
    <vt:vector size="6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http://www.nua.kharkov.ua/index.php/pi/2011-05-11-15-40-29/2013-11-17-21-56-40/2013-12-15-17-20-06/2013-12-15-17-24-53/5047-2013-12-15-19-27-14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Tatyana Buchak</cp:lastModifiedBy>
  <cp:revision>2</cp:revision>
  <dcterms:created xsi:type="dcterms:W3CDTF">2022-02-21T12:04:00Z</dcterms:created>
  <dcterms:modified xsi:type="dcterms:W3CDTF">2022-02-21T12:04:00Z</dcterms:modified>
</cp:coreProperties>
</file>